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AAE7C" w14:textId="02B7B0BE" w:rsidR="00C602D1" w:rsidRPr="00FB1EB2" w:rsidRDefault="00C602D1" w:rsidP="00E11B04">
      <w:pPr>
        <w:pStyle w:val="Default"/>
        <w:spacing w:line="240" w:lineRule="auto"/>
        <w:jc w:val="center"/>
        <w:rPr>
          <w:rFonts w:ascii="Liberation Serif" w:hAnsi="Liberation Serif"/>
          <w:b/>
          <w:sz w:val="24"/>
          <w:szCs w:val="12"/>
        </w:rPr>
      </w:pPr>
      <w:r w:rsidRPr="00FB1EB2">
        <w:rPr>
          <w:rFonts w:ascii="Liberation Serif" w:hAnsi="Liberation Serif"/>
          <w:b/>
          <w:sz w:val="24"/>
          <w:szCs w:val="12"/>
        </w:rPr>
        <w:t>A REPORT</w:t>
      </w:r>
    </w:p>
    <w:p w14:paraId="084C288E" w14:textId="13D963EE" w:rsidR="00C602D1" w:rsidRPr="00FB1EB2" w:rsidRDefault="00C602D1" w:rsidP="00C602D1">
      <w:pPr>
        <w:pStyle w:val="Default"/>
        <w:spacing w:line="240" w:lineRule="auto"/>
        <w:jc w:val="center"/>
        <w:rPr>
          <w:rFonts w:ascii="Liberation Serif" w:hAnsi="Liberation Serif"/>
          <w:bCs/>
          <w:sz w:val="20"/>
          <w:szCs w:val="8"/>
        </w:rPr>
      </w:pPr>
      <w:r w:rsidRPr="00FB1EB2">
        <w:rPr>
          <w:rFonts w:ascii="Liberation Serif" w:hAnsi="Liberation Serif"/>
          <w:bCs/>
          <w:sz w:val="20"/>
          <w:szCs w:val="8"/>
        </w:rPr>
        <w:t>on</w:t>
      </w:r>
    </w:p>
    <w:p w14:paraId="2602ABB2" w14:textId="77777777" w:rsidR="003310AA" w:rsidRDefault="00FB1EB2" w:rsidP="00FB1EB2">
      <w:pPr>
        <w:pStyle w:val="Default"/>
        <w:spacing w:line="240" w:lineRule="auto"/>
        <w:jc w:val="center"/>
        <w:rPr>
          <w:rFonts w:ascii="Times New Roman" w:hAnsi="Times New Roman" w:cs="Times New Roman"/>
          <w:bCs/>
          <w:sz w:val="24"/>
        </w:rPr>
      </w:pPr>
      <w:r w:rsidRPr="00FB1EB2">
        <w:rPr>
          <w:rFonts w:ascii="Times New Roman" w:hAnsi="Times New Roman" w:cs="Times New Roman"/>
          <w:bCs/>
          <w:sz w:val="24"/>
        </w:rPr>
        <w:t xml:space="preserve">The </w:t>
      </w:r>
      <w:r w:rsidR="00C602D1" w:rsidRPr="00FB1EB2">
        <w:rPr>
          <w:rFonts w:ascii="Times New Roman" w:hAnsi="Times New Roman" w:cs="Times New Roman"/>
          <w:bCs/>
          <w:sz w:val="24"/>
        </w:rPr>
        <w:t>2</w:t>
      </w:r>
      <w:r w:rsidRPr="00FB1EB2">
        <w:rPr>
          <w:rFonts w:ascii="Times New Roman" w:hAnsi="Times New Roman" w:cs="Times New Roman"/>
          <w:bCs/>
          <w:sz w:val="24"/>
          <w:vertAlign w:val="superscript"/>
        </w:rPr>
        <w:t>nd</w:t>
      </w:r>
      <w:r w:rsidR="00C602D1" w:rsidRPr="00FB1EB2">
        <w:rPr>
          <w:rFonts w:ascii="Times New Roman" w:hAnsi="Times New Roman" w:cs="Times New Roman"/>
          <w:bCs/>
          <w:sz w:val="24"/>
        </w:rPr>
        <w:t xml:space="preserve"> </w:t>
      </w:r>
      <w:r w:rsidRPr="00FB1EB2">
        <w:rPr>
          <w:rFonts w:ascii="Times New Roman" w:hAnsi="Times New Roman" w:cs="Times New Roman"/>
          <w:bCs/>
          <w:sz w:val="24"/>
        </w:rPr>
        <w:t xml:space="preserve">workshop of a </w:t>
      </w:r>
      <w:r w:rsidRPr="003310AA">
        <w:rPr>
          <w:rFonts w:ascii="Times New Roman" w:hAnsi="Times New Roman" w:cs="Times New Roman"/>
          <w:b/>
          <w:sz w:val="24"/>
        </w:rPr>
        <w:t>Virtual Workshop Series: Advanced Online Classroom Teaching</w:t>
      </w:r>
      <w:r w:rsidR="00C602D1" w:rsidRPr="00FB1EB2">
        <w:rPr>
          <w:rFonts w:ascii="Times New Roman" w:hAnsi="Times New Roman" w:cs="Times New Roman"/>
          <w:bCs/>
          <w:sz w:val="24"/>
        </w:rPr>
        <w:t xml:space="preserve"> </w:t>
      </w:r>
    </w:p>
    <w:p w14:paraId="31AAF330" w14:textId="65B38612" w:rsidR="00FB1EB2" w:rsidRPr="00FB1EB2" w:rsidRDefault="00FB1EB2" w:rsidP="00FB1EB2">
      <w:pPr>
        <w:pStyle w:val="Default"/>
        <w:spacing w:line="240" w:lineRule="auto"/>
        <w:jc w:val="center"/>
        <w:rPr>
          <w:rFonts w:ascii="Times New Roman" w:hAnsi="Times New Roman" w:cs="Times New Roman"/>
          <w:bCs/>
          <w:kern w:val="0"/>
          <w:sz w:val="24"/>
          <w:lang w:val="en-IN" w:bidi="ar-SA"/>
        </w:rPr>
      </w:pPr>
      <w:r w:rsidRPr="00FB1EB2">
        <w:rPr>
          <w:rFonts w:ascii="Times New Roman" w:hAnsi="Times New Roman" w:cs="Times New Roman"/>
          <w:bCs/>
          <w:sz w:val="24"/>
        </w:rPr>
        <w:t xml:space="preserve"> </w:t>
      </w:r>
      <w:r w:rsidR="003310AA">
        <w:rPr>
          <w:rFonts w:ascii="Times New Roman" w:hAnsi="Times New Roman" w:cs="Times New Roman"/>
          <w:bCs/>
          <w:kern w:val="0"/>
          <w:sz w:val="24"/>
          <w:lang w:val="en-IN" w:bidi="ar-SA"/>
        </w:rPr>
        <w:t>Topic:</w:t>
      </w:r>
      <w:r w:rsidR="00C602D1" w:rsidRPr="00FB1EB2">
        <w:rPr>
          <w:rFonts w:ascii="Times New Roman" w:hAnsi="Times New Roman" w:cs="Times New Roman"/>
          <w:bCs/>
          <w:kern w:val="0"/>
          <w:sz w:val="24"/>
          <w:lang w:val="en-IN" w:bidi="ar-SA"/>
        </w:rPr>
        <w:t xml:space="preserve"> </w:t>
      </w:r>
      <w:r w:rsidR="00CC4B78" w:rsidRPr="003310AA">
        <w:rPr>
          <w:rFonts w:ascii="Times New Roman" w:hAnsi="Times New Roman" w:cs="Times New Roman"/>
          <w:b/>
          <w:kern w:val="0"/>
          <w:sz w:val="24"/>
          <w:lang w:val="en-IN" w:bidi="ar-SA"/>
        </w:rPr>
        <w:t>Enhancement of Online Teaching Techniques</w:t>
      </w:r>
    </w:p>
    <w:p w14:paraId="17339F25" w14:textId="696E0452" w:rsidR="00447DFD" w:rsidRPr="00FB1EB2" w:rsidRDefault="00FB1EB2" w:rsidP="00FB1EB2">
      <w:pPr>
        <w:pStyle w:val="Default"/>
        <w:spacing w:line="240" w:lineRule="auto"/>
        <w:jc w:val="center"/>
        <w:rPr>
          <w:rFonts w:ascii="Times New Roman" w:hAnsi="Times New Roman" w:cs="Times New Roman"/>
          <w:bCs/>
          <w:sz w:val="24"/>
        </w:rPr>
      </w:pPr>
      <w:r w:rsidRPr="00FB1EB2">
        <w:rPr>
          <w:rFonts w:ascii="Times New Roman" w:hAnsi="Times New Roman" w:cs="Times New Roman"/>
          <w:bCs/>
          <w:kern w:val="0"/>
          <w:sz w:val="24"/>
          <w:lang w:val="en-IN" w:bidi="ar-SA"/>
        </w:rPr>
        <w:t xml:space="preserve"> </w:t>
      </w:r>
      <w:proofErr w:type="spellStart"/>
      <w:r w:rsidRPr="003310AA">
        <w:rPr>
          <w:rFonts w:ascii="Times New Roman" w:hAnsi="Times New Roman" w:cs="Times New Roman"/>
          <w:bCs/>
          <w:sz w:val="22"/>
          <w:szCs w:val="22"/>
        </w:rPr>
        <w:t>Organised</w:t>
      </w:r>
      <w:proofErr w:type="spellEnd"/>
      <w:r w:rsidRPr="003310AA">
        <w:rPr>
          <w:rFonts w:ascii="Times New Roman" w:hAnsi="Times New Roman" w:cs="Times New Roman"/>
          <w:bCs/>
          <w:sz w:val="22"/>
          <w:szCs w:val="22"/>
        </w:rPr>
        <w:t xml:space="preserve"> by</w:t>
      </w:r>
    </w:p>
    <w:p w14:paraId="326D0C8F" w14:textId="4470C531" w:rsidR="00447DFD" w:rsidRPr="00FB1EB2" w:rsidRDefault="00FB1EB2" w:rsidP="00FB1EB2">
      <w:pPr>
        <w:jc w:val="center"/>
        <w:rPr>
          <w:rFonts w:ascii="Times New Roman" w:hAnsi="Times New Roman" w:cs="Times New Roman"/>
          <w:bCs/>
        </w:rPr>
      </w:pPr>
      <w:r w:rsidRPr="00FB1EB2">
        <w:rPr>
          <w:rFonts w:ascii="Times New Roman" w:hAnsi="Times New Roman" w:cs="Times New Roman"/>
          <w:bCs/>
        </w:rPr>
        <w:t>Department of Geography</w:t>
      </w:r>
    </w:p>
    <w:p w14:paraId="1C8793AE" w14:textId="77777777" w:rsidR="00447DFD" w:rsidRPr="00FB1EB2" w:rsidRDefault="0096628D" w:rsidP="00FB1EB2">
      <w:pPr>
        <w:jc w:val="center"/>
        <w:rPr>
          <w:rFonts w:ascii="Times New Roman" w:hAnsi="Times New Roman" w:cs="Times New Roman"/>
          <w:bCs/>
        </w:rPr>
      </w:pPr>
      <w:r w:rsidRPr="00FB1EB2">
        <w:rPr>
          <w:rFonts w:ascii="Times New Roman" w:hAnsi="Times New Roman" w:cs="Times New Roman"/>
          <w:bCs/>
        </w:rPr>
        <w:t>&amp;</w:t>
      </w:r>
    </w:p>
    <w:p w14:paraId="183949DD" w14:textId="2D265AF9" w:rsidR="00447DFD" w:rsidRPr="00FB1EB2" w:rsidRDefault="00FB1EB2" w:rsidP="00FB1EB2">
      <w:pPr>
        <w:jc w:val="center"/>
        <w:rPr>
          <w:rFonts w:ascii="Times New Roman" w:hAnsi="Times New Roman" w:cs="Times New Roman"/>
          <w:bCs/>
        </w:rPr>
      </w:pPr>
      <w:r w:rsidRPr="00FB1EB2">
        <w:rPr>
          <w:rFonts w:ascii="Times New Roman" w:hAnsi="Times New Roman" w:cs="Times New Roman"/>
          <w:bCs/>
        </w:rPr>
        <w:t>IQAC</w:t>
      </w:r>
    </w:p>
    <w:p w14:paraId="0F2FE2F4" w14:textId="0DFB05DB" w:rsidR="00447DFD" w:rsidRPr="00C602D1" w:rsidRDefault="00FB1EB2" w:rsidP="00FB1EB2">
      <w:pPr>
        <w:jc w:val="center"/>
        <w:rPr>
          <w:rFonts w:ascii="Times New Roman" w:hAnsi="Times New Roman" w:cs="Times New Roman"/>
        </w:rPr>
      </w:pPr>
      <w:r w:rsidRPr="00FB1EB2">
        <w:rPr>
          <w:rFonts w:ascii="Times New Roman" w:hAnsi="Times New Roman" w:cs="Times New Roman"/>
          <w:bCs/>
        </w:rPr>
        <w:t>Kharagpur</w:t>
      </w:r>
      <w:r w:rsidRPr="00C602D1">
        <w:rPr>
          <w:rFonts w:ascii="Times New Roman" w:hAnsi="Times New Roman" w:cs="Times New Roman"/>
          <w:b/>
          <w:bCs/>
        </w:rPr>
        <w:t xml:space="preserve"> college</w:t>
      </w:r>
    </w:p>
    <w:p w14:paraId="3B226C47" w14:textId="77777777" w:rsidR="00447DFD" w:rsidRDefault="00447DFD">
      <w:pPr>
        <w:jc w:val="center"/>
        <w:rPr>
          <w:rFonts w:hint="eastAsia"/>
          <w:b/>
          <w:bCs/>
        </w:rPr>
      </w:pPr>
    </w:p>
    <w:tbl>
      <w:tblPr>
        <w:tblW w:w="9638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6"/>
        <w:gridCol w:w="7712"/>
      </w:tblGrid>
      <w:tr w:rsidR="00447DFD" w14:paraId="42C037EE" w14:textId="77777777" w:rsidTr="00E11B04">
        <w:trPr>
          <w:trHeight w:val="409"/>
          <w:jc w:val="center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2A0BE21" w14:textId="77777777" w:rsidR="00447DFD" w:rsidRDefault="0096628D" w:rsidP="00E25D93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b/>
                <w:bCs/>
                <w:color w:val="000000"/>
              </w:rPr>
              <w:t>Date</w:t>
            </w:r>
          </w:p>
        </w:tc>
        <w:tc>
          <w:tcPr>
            <w:tcW w:w="7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1B882" w14:textId="0DA1143B" w:rsidR="00447DFD" w:rsidRPr="008779F3" w:rsidRDefault="00CC4B78" w:rsidP="00B60DB5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79F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96628D" w:rsidRPr="008779F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th</w:t>
            </w:r>
            <w:r w:rsidR="0096628D" w:rsidRPr="008779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B6DBF" w:rsidRPr="008779F3">
              <w:rPr>
                <w:rFonts w:ascii="Times New Roman" w:hAnsi="Times New Roman" w:cs="Times New Roman"/>
                <w:sz w:val="22"/>
                <w:szCs w:val="22"/>
              </w:rPr>
              <w:t>July 2021</w:t>
            </w:r>
          </w:p>
        </w:tc>
      </w:tr>
      <w:tr w:rsidR="00447DFD" w14:paraId="7514ED14" w14:textId="77777777" w:rsidTr="00E11B04">
        <w:trPr>
          <w:trHeight w:val="438"/>
          <w:jc w:val="center"/>
        </w:trPr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</w:tcPr>
          <w:p w14:paraId="632E8418" w14:textId="77777777" w:rsidR="00447DFD" w:rsidRDefault="0096628D" w:rsidP="00E25D93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b/>
                <w:bCs/>
                <w:color w:val="000000"/>
              </w:rPr>
              <w:t>Time</w:t>
            </w:r>
          </w:p>
        </w:tc>
        <w:tc>
          <w:tcPr>
            <w:tcW w:w="7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FD256" w14:textId="747F6784" w:rsidR="00447DFD" w:rsidRPr="008779F3" w:rsidRDefault="0096628D" w:rsidP="00B60DB5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79F3">
              <w:rPr>
                <w:rFonts w:ascii="Times New Roman" w:hAnsi="Times New Roman" w:cs="Times New Roman"/>
                <w:sz w:val="22"/>
                <w:szCs w:val="22"/>
              </w:rPr>
              <w:t xml:space="preserve">7pm </w:t>
            </w:r>
            <w:r w:rsidR="00E25D93" w:rsidRPr="008779F3">
              <w:rPr>
                <w:rFonts w:ascii="Times New Roman" w:hAnsi="Times New Roman" w:cs="Times New Roman"/>
                <w:sz w:val="22"/>
                <w:szCs w:val="22"/>
              </w:rPr>
              <w:t xml:space="preserve">to </w:t>
            </w:r>
            <w:r w:rsidR="008779F3" w:rsidRPr="008779F3">
              <w:rPr>
                <w:rFonts w:ascii="Times New Roman" w:hAnsi="Times New Roman" w:cs="Times New Roman"/>
                <w:sz w:val="22"/>
                <w:szCs w:val="22"/>
              </w:rPr>
              <w:t>9.00</w:t>
            </w:r>
            <w:r w:rsidR="00E25D93" w:rsidRPr="008779F3">
              <w:rPr>
                <w:rFonts w:ascii="Times New Roman" w:hAnsi="Times New Roman" w:cs="Times New Roman"/>
                <w:sz w:val="22"/>
                <w:szCs w:val="22"/>
              </w:rPr>
              <w:t xml:space="preserve"> pm</w:t>
            </w:r>
          </w:p>
        </w:tc>
      </w:tr>
      <w:tr w:rsidR="00447DFD" w14:paraId="03BB06B3" w14:textId="77777777" w:rsidTr="00E11B04">
        <w:trPr>
          <w:jc w:val="center"/>
        </w:trPr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</w:tcPr>
          <w:p w14:paraId="3ED80F2D" w14:textId="77777777" w:rsidR="00447DFD" w:rsidRDefault="0096628D" w:rsidP="00E25D93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b/>
                <w:bCs/>
                <w:color w:val="000000"/>
              </w:rPr>
              <w:t>Platform &amp; Link</w:t>
            </w:r>
          </w:p>
        </w:tc>
        <w:tc>
          <w:tcPr>
            <w:tcW w:w="7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B1562" w14:textId="3B96A4BB" w:rsidR="00447DFD" w:rsidRPr="008779F3" w:rsidRDefault="0096628D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79F3">
              <w:rPr>
                <w:rFonts w:ascii="Times New Roman" w:hAnsi="Times New Roman" w:cs="Times New Roman"/>
                <w:sz w:val="22"/>
                <w:szCs w:val="22"/>
              </w:rPr>
              <w:t xml:space="preserve">Google </w:t>
            </w:r>
            <w:proofErr w:type="gramStart"/>
            <w:r w:rsidRPr="008779F3">
              <w:rPr>
                <w:rFonts w:ascii="Times New Roman" w:hAnsi="Times New Roman" w:cs="Times New Roman"/>
                <w:sz w:val="22"/>
                <w:szCs w:val="22"/>
              </w:rPr>
              <w:t>Meet :</w:t>
            </w:r>
            <w:proofErr w:type="gramEnd"/>
            <w:r w:rsidRPr="008779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4" w:history="1">
              <w:r w:rsidR="00CC4B78" w:rsidRPr="008779F3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https://meet.google.com/nqo-nwmo-qap</w:t>
              </w:r>
            </w:hyperlink>
          </w:p>
          <w:p w14:paraId="66FFF085" w14:textId="77777777" w:rsidR="00447DFD" w:rsidRPr="008779F3" w:rsidRDefault="00447DFD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7DFD" w14:paraId="39386330" w14:textId="77777777" w:rsidTr="00E11B04">
        <w:trPr>
          <w:jc w:val="center"/>
        </w:trPr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</w:tcPr>
          <w:p w14:paraId="38FCA61E" w14:textId="77777777" w:rsidR="00447DFD" w:rsidRDefault="0096628D" w:rsidP="00E25D93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b/>
                <w:bCs/>
                <w:color w:val="000000"/>
              </w:rPr>
              <w:t>Resource Person</w:t>
            </w:r>
          </w:p>
        </w:tc>
        <w:tc>
          <w:tcPr>
            <w:tcW w:w="7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11827" w14:textId="50B85B85" w:rsidR="00447DFD" w:rsidRPr="008779F3" w:rsidRDefault="00CC4B78" w:rsidP="00CC4B7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2"/>
                <w:szCs w:val="22"/>
                <w:lang w:val="en-IN" w:bidi="ar-SA"/>
              </w:rPr>
            </w:pPr>
            <w:r w:rsidRPr="008779F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val="en-IN" w:bidi="ar-SA"/>
              </w:rPr>
              <w:t xml:space="preserve">SRI SANDIP TRIPATHY, </w:t>
            </w:r>
            <w:r w:rsidR="008779F3">
              <w:rPr>
                <w:rFonts w:ascii="Times New Roman" w:hAnsi="Times New Roman" w:cs="Times New Roman"/>
                <w:kern w:val="0"/>
                <w:sz w:val="22"/>
                <w:szCs w:val="22"/>
                <w:lang w:val="en-IN" w:bidi="ar-SA"/>
              </w:rPr>
              <w:t>SACT</w:t>
            </w:r>
            <w:r w:rsidR="009352FF" w:rsidRPr="008779F3">
              <w:rPr>
                <w:rFonts w:ascii="Times New Roman" w:hAnsi="Times New Roman" w:cs="Times New Roman"/>
                <w:kern w:val="0"/>
                <w:sz w:val="22"/>
                <w:szCs w:val="22"/>
                <w:lang w:val="en-IN" w:bidi="ar-SA"/>
              </w:rPr>
              <w:t xml:space="preserve">, </w:t>
            </w:r>
            <w:r w:rsidR="008779F3">
              <w:rPr>
                <w:rFonts w:ascii="Times New Roman" w:hAnsi="Times New Roman" w:cs="Times New Roman"/>
                <w:kern w:val="0"/>
                <w:sz w:val="22"/>
                <w:szCs w:val="22"/>
                <w:lang w:val="en-IN" w:bidi="ar-SA"/>
              </w:rPr>
              <w:t>D</w:t>
            </w:r>
            <w:r w:rsidR="009352FF" w:rsidRPr="008779F3">
              <w:rPr>
                <w:rFonts w:ascii="Times New Roman" w:hAnsi="Times New Roman" w:cs="Times New Roman"/>
                <w:kern w:val="0"/>
                <w:sz w:val="22"/>
                <w:szCs w:val="22"/>
                <w:lang w:val="en-IN" w:bidi="ar-SA"/>
              </w:rPr>
              <w:t xml:space="preserve">epartment of </w:t>
            </w:r>
            <w:r w:rsidR="008779F3">
              <w:rPr>
                <w:rFonts w:ascii="Times New Roman" w:hAnsi="Times New Roman" w:cs="Times New Roman"/>
                <w:kern w:val="0"/>
                <w:sz w:val="22"/>
                <w:szCs w:val="22"/>
                <w:lang w:val="en-IN" w:bidi="ar-SA"/>
              </w:rPr>
              <w:t>G</w:t>
            </w:r>
            <w:r w:rsidR="008779F3" w:rsidRPr="008779F3">
              <w:rPr>
                <w:rFonts w:ascii="Times New Roman" w:hAnsi="Times New Roman" w:cs="Times New Roman"/>
                <w:kern w:val="0"/>
                <w:sz w:val="22"/>
                <w:szCs w:val="22"/>
                <w:lang w:val="en-IN" w:bidi="ar-SA"/>
              </w:rPr>
              <w:t xml:space="preserve">eography, </w:t>
            </w:r>
            <w:r w:rsidR="008779F3">
              <w:rPr>
                <w:rFonts w:ascii="Times New Roman" w:hAnsi="Times New Roman" w:cs="Times New Roman"/>
                <w:kern w:val="0"/>
                <w:sz w:val="22"/>
                <w:szCs w:val="22"/>
                <w:lang w:val="en-IN" w:bidi="ar-SA"/>
              </w:rPr>
              <w:t>Kharagpur</w:t>
            </w:r>
            <w:r w:rsidR="009352FF" w:rsidRPr="008779F3">
              <w:rPr>
                <w:rFonts w:ascii="Times New Roman" w:hAnsi="Times New Roman" w:cs="Times New Roman"/>
                <w:kern w:val="0"/>
                <w:sz w:val="22"/>
                <w:szCs w:val="22"/>
                <w:lang w:val="en-IN" w:bidi="ar-SA"/>
              </w:rPr>
              <w:t xml:space="preserve"> </w:t>
            </w:r>
            <w:r w:rsidR="008779F3">
              <w:rPr>
                <w:rFonts w:ascii="Times New Roman" w:hAnsi="Times New Roman" w:cs="Times New Roman"/>
                <w:kern w:val="0"/>
                <w:sz w:val="22"/>
                <w:szCs w:val="22"/>
                <w:lang w:val="en-IN" w:bidi="ar-SA"/>
              </w:rPr>
              <w:t>C</w:t>
            </w:r>
            <w:r w:rsidR="009352FF" w:rsidRPr="008779F3">
              <w:rPr>
                <w:rFonts w:ascii="Times New Roman" w:hAnsi="Times New Roman" w:cs="Times New Roman"/>
                <w:kern w:val="0"/>
                <w:sz w:val="22"/>
                <w:szCs w:val="22"/>
                <w:lang w:val="en-IN" w:bidi="ar-SA"/>
              </w:rPr>
              <w:t>ollege</w:t>
            </w:r>
          </w:p>
        </w:tc>
      </w:tr>
      <w:tr w:rsidR="00447DFD" w14:paraId="1771C85F" w14:textId="77777777" w:rsidTr="00E11B04">
        <w:trPr>
          <w:jc w:val="center"/>
        </w:trPr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</w:tcPr>
          <w:p w14:paraId="43420C2B" w14:textId="77777777" w:rsidR="00447DFD" w:rsidRDefault="0096628D" w:rsidP="00E25D93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b/>
                <w:bCs/>
                <w:color w:val="000000"/>
              </w:rPr>
              <w:t>Content</w:t>
            </w:r>
          </w:p>
        </w:tc>
        <w:tc>
          <w:tcPr>
            <w:tcW w:w="7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03576" w14:textId="0B8BB638" w:rsidR="005900D4" w:rsidRPr="008779F3" w:rsidRDefault="00E25D93" w:rsidP="001500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  <w:lang w:val="en-IN" w:bidi="ar-SA"/>
              </w:rPr>
            </w:pPr>
            <w:r w:rsidRPr="008779F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The</w:t>
            </w:r>
            <w:r w:rsidR="0096628D" w:rsidRPr="008779F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resource person virtually </w:t>
            </w:r>
            <w:r w:rsidR="001D501C" w:rsidRPr="008779F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demonstrated</w:t>
            </w:r>
            <w:r w:rsidRPr="008779F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7C5621" w:rsidRPr="008779F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four </w:t>
            </w:r>
            <w:r w:rsidR="008779F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major </w:t>
            </w:r>
            <w:r w:rsidR="007C5621" w:rsidRPr="008779F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aspects </w:t>
            </w:r>
            <w:r w:rsidR="007C5621" w:rsidRPr="008779F3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  <w:lang w:val="en-IN" w:bidi="ar-SA"/>
              </w:rPr>
              <w:t xml:space="preserve">of advanced online teaching such as Presentation/Visualization, Delivery of Content, Study Materials and Evaluation. In doing so he demonstrated the presentation of study materials through audio/video /photos. He clearly showed the use of different </w:t>
            </w:r>
            <w:proofErr w:type="spellStart"/>
            <w:r w:rsidR="007C5621" w:rsidRPr="008779F3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  <w:lang w:val="en-IN" w:bidi="ar-SA"/>
              </w:rPr>
              <w:t>software</w:t>
            </w:r>
            <w:r w:rsidR="008779F3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  <w:lang w:val="en-IN" w:bidi="ar-SA"/>
              </w:rPr>
              <w:t>s</w:t>
            </w:r>
            <w:proofErr w:type="spellEnd"/>
            <w:r w:rsidR="007C5621" w:rsidRPr="008779F3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  <w:lang w:val="en-IN" w:bidi="ar-SA"/>
              </w:rPr>
              <w:t xml:space="preserve"> and apps such as Google meet, Zoom,</w:t>
            </w:r>
            <w:r w:rsidR="00724343" w:rsidRPr="008779F3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  <w:lang w:val="en-IN" w:bidi="ar-SA"/>
              </w:rPr>
              <w:t xml:space="preserve"> </w:t>
            </w:r>
            <w:r w:rsidR="007C5621" w:rsidRPr="008779F3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  <w:lang w:val="en-IN" w:bidi="ar-SA"/>
              </w:rPr>
              <w:t xml:space="preserve">Prezi, </w:t>
            </w:r>
            <w:r w:rsidR="00BC42CF" w:rsidRPr="008779F3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  <w:lang w:val="en-IN" w:bidi="ar-SA"/>
              </w:rPr>
              <w:t>PowerPoint</w:t>
            </w:r>
            <w:r w:rsidR="007C5621" w:rsidRPr="008779F3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  <w:lang w:val="en-IN" w:bidi="ar-SA"/>
              </w:rPr>
              <w:t xml:space="preserve"> and some animation apps like Sketchbook, Stick draw,</w:t>
            </w:r>
            <w:r w:rsidR="008779F3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  <w:lang w:val="en-IN" w:bidi="ar-SA"/>
              </w:rPr>
              <w:t xml:space="preserve"> </w:t>
            </w:r>
            <w:proofErr w:type="spellStart"/>
            <w:r w:rsidR="008779F3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  <w:lang w:val="en-IN" w:bidi="ar-SA"/>
              </w:rPr>
              <w:t>S</w:t>
            </w:r>
            <w:r w:rsidR="007C5621" w:rsidRPr="008779F3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  <w:lang w:val="en-IN" w:bidi="ar-SA"/>
              </w:rPr>
              <w:t>ynfig</w:t>
            </w:r>
            <w:proofErr w:type="spellEnd"/>
            <w:r w:rsidR="007C5621" w:rsidRPr="008779F3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  <w:lang w:val="en-IN" w:bidi="ar-SA"/>
              </w:rPr>
              <w:t xml:space="preserve">, </w:t>
            </w:r>
            <w:r w:rsidR="00BC42CF" w:rsidRPr="008779F3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  <w:lang w:val="en-IN" w:bidi="ar-SA"/>
              </w:rPr>
              <w:t>Flip clip</w:t>
            </w:r>
            <w:r w:rsidR="007C5621" w:rsidRPr="008779F3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  <w:lang w:val="en-IN" w:bidi="ar-SA"/>
              </w:rPr>
              <w:t xml:space="preserve"> etc.</w:t>
            </w:r>
            <w:r w:rsidR="00462E76" w:rsidRPr="008779F3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  <w:lang w:val="en-IN" w:bidi="ar-SA"/>
              </w:rPr>
              <w:t xml:space="preserve"> Use of advanced electronic gazettes such as Graphic tablets, stylus pens and additional monitor etc have also been shown.</w:t>
            </w:r>
          </w:p>
          <w:p w14:paraId="201D19C1" w14:textId="7C71BEE4" w:rsidR="00447DFD" w:rsidRPr="008779F3" w:rsidRDefault="005900D4" w:rsidP="001500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  <w:lang w:val="en-IN" w:bidi="ar-SA"/>
              </w:rPr>
            </w:pPr>
            <w:r w:rsidRPr="008779F3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  <w:lang w:val="en-IN" w:bidi="ar-SA"/>
              </w:rPr>
              <w:t xml:space="preserve">For taking better advantage of google meet, Mr Tripathy demonstrated the use of certain add on apps and extension </w:t>
            </w:r>
            <w:r w:rsidR="00BC42CF" w:rsidRPr="008779F3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  <w:lang w:val="en-IN" w:bidi="ar-SA"/>
              </w:rPr>
              <w:t>software</w:t>
            </w:r>
            <w:r w:rsidRPr="008779F3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  <w:lang w:val="en-IN" w:bidi="ar-SA"/>
              </w:rPr>
              <w:t xml:space="preserve"> like Google Meet Attendance, Google Meet Virtual Background, Google Meet Breakout Room, Auto Admit for Google Meet etc. He demonstrated the use </w:t>
            </w:r>
            <w:r w:rsidR="00BC42CF" w:rsidRPr="008779F3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  <w:lang w:val="en-IN" w:bidi="ar-SA"/>
              </w:rPr>
              <w:t>of</w:t>
            </w:r>
            <w:r w:rsidRPr="008779F3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  <w:lang w:val="en-IN" w:bidi="ar-SA"/>
              </w:rPr>
              <w:t xml:space="preserve"> Kiwi Browser </w:t>
            </w:r>
            <w:r w:rsidR="00BC42CF" w:rsidRPr="008779F3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  <w:lang w:val="en-IN" w:bidi="ar-SA"/>
              </w:rPr>
              <w:t xml:space="preserve">and </w:t>
            </w:r>
            <w:r w:rsidR="00BC42CF" w:rsidRPr="008779F3">
              <w:rPr>
                <w:rFonts w:ascii="Times New Roman" w:eastAsia="ArialMT" w:hAnsi="Times New Roman" w:cs="Times New Roman"/>
                <w:color w:val="000000" w:themeColor="text1"/>
                <w:kern w:val="0"/>
                <w:sz w:val="22"/>
                <w:szCs w:val="22"/>
                <w:lang w:val="en-IN" w:bidi="ar-SA"/>
              </w:rPr>
              <w:t>Sketchbook</w:t>
            </w:r>
            <w:r w:rsidRPr="008779F3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  <w:lang w:val="en-IN" w:bidi="ar-SA"/>
              </w:rPr>
              <w:t xml:space="preserve"> for conducting Google meet classes </w:t>
            </w:r>
            <w:r w:rsidR="00BC42CF" w:rsidRPr="008779F3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  <w:lang w:val="en-IN" w:bidi="ar-SA"/>
              </w:rPr>
              <w:t xml:space="preserve">even </w:t>
            </w:r>
            <w:r w:rsidRPr="008779F3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  <w:lang w:val="en-IN" w:bidi="ar-SA"/>
              </w:rPr>
              <w:t xml:space="preserve">from </w:t>
            </w:r>
            <w:r w:rsidR="00C602D1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  <w:lang w:val="en-IN" w:bidi="ar-SA"/>
              </w:rPr>
              <w:t>s</w:t>
            </w:r>
            <w:r w:rsidRPr="008779F3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  <w:lang w:val="en-IN" w:bidi="ar-SA"/>
              </w:rPr>
              <w:t>mart phones</w:t>
            </w:r>
            <w:r w:rsidR="00BC42CF" w:rsidRPr="008779F3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  <w:lang w:val="en-IN" w:bidi="ar-SA"/>
              </w:rPr>
              <w:t>, whenever PC is not available.</w:t>
            </w:r>
            <w:r w:rsidR="009352FF" w:rsidRPr="008779F3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  <w:lang w:val="en-IN" w:bidi="ar-SA"/>
              </w:rPr>
              <w:t xml:space="preserve"> He also gave online hand on demonstration about the use </w:t>
            </w:r>
            <w:r w:rsidR="00EA71D5" w:rsidRPr="008779F3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  <w:lang w:val="en-IN" w:bidi="ar-SA"/>
              </w:rPr>
              <w:t>of apps</w:t>
            </w:r>
            <w:r w:rsidR="009352FF" w:rsidRPr="008779F3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  <w:lang w:val="en-IN" w:bidi="ar-SA"/>
              </w:rPr>
              <w:t xml:space="preserve"> like Canva, </w:t>
            </w:r>
            <w:r w:rsidR="00EA71D5" w:rsidRPr="008779F3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  <w:lang w:val="en-IN" w:bidi="ar-SA"/>
              </w:rPr>
              <w:t>Photoshop,</w:t>
            </w:r>
            <w:r w:rsidR="009352FF" w:rsidRPr="008779F3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  <w:lang w:val="en-IN" w:bidi="ar-SA"/>
              </w:rPr>
              <w:t xml:space="preserve"> </w:t>
            </w:r>
            <w:r w:rsidR="00C602D1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  <w:lang w:val="en-IN" w:bidi="ar-SA"/>
              </w:rPr>
              <w:t>C</w:t>
            </w:r>
            <w:r w:rsidR="009352FF" w:rsidRPr="008779F3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  <w:lang w:val="en-IN" w:bidi="ar-SA"/>
              </w:rPr>
              <w:t>lear scan etc for better preparing of study materials in student friendly manner.</w:t>
            </w:r>
            <w:r w:rsidR="00B46668" w:rsidRPr="008779F3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  <w:lang w:val="en-IN" w:bidi="ar-SA"/>
              </w:rPr>
              <w:t xml:space="preserve"> The </w:t>
            </w:r>
            <w:r w:rsidR="00EA71D5" w:rsidRPr="008779F3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  <w:lang w:val="en-IN" w:bidi="ar-SA"/>
              </w:rPr>
              <w:t>resource</w:t>
            </w:r>
            <w:r w:rsidR="00B46668" w:rsidRPr="008779F3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  <w:lang w:val="en-IN" w:bidi="ar-SA"/>
              </w:rPr>
              <w:t xml:space="preserve"> person </w:t>
            </w:r>
            <w:r w:rsidR="00EA71D5" w:rsidRPr="008779F3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  <w:lang w:val="en-IN" w:bidi="ar-SA"/>
              </w:rPr>
              <w:t xml:space="preserve">uploaded a PDF copy of his pentation at the end of the session so that the participants can get access if or whenever required. </w:t>
            </w:r>
          </w:p>
        </w:tc>
      </w:tr>
      <w:tr w:rsidR="00447DFD" w14:paraId="54C8808B" w14:textId="77777777" w:rsidTr="00E11B04">
        <w:trPr>
          <w:jc w:val="center"/>
        </w:trPr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</w:tcPr>
          <w:p w14:paraId="0320B464" w14:textId="77777777" w:rsidR="00447DFD" w:rsidRDefault="0096628D" w:rsidP="00E25D93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b/>
                <w:bCs/>
                <w:color w:val="000000"/>
              </w:rPr>
              <w:t>Outcome</w:t>
            </w:r>
          </w:p>
        </w:tc>
        <w:tc>
          <w:tcPr>
            <w:tcW w:w="7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FAF64" w14:textId="1764ED20" w:rsidR="00447DFD" w:rsidRPr="008779F3" w:rsidRDefault="009352FF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The faculty </w:t>
            </w:r>
            <w:r w:rsidR="00E25D93"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participant</w:t>
            </w:r>
            <w:r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s of the college gained a lot of information and in hand </w:t>
            </w:r>
            <w:r w:rsidR="00150006"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knowledge about</w:t>
            </w:r>
            <w:r w:rsidR="0096628D"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the basic </w:t>
            </w:r>
            <w:r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and advanced levels of </w:t>
            </w:r>
            <w:r w:rsidR="00B46668"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digital teaching platforms like G</w:t>
            </w:r>
            <w:r w:rsidR="0096628D"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oogle </w:t>
            </w:r>
            <w:r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meet, Google classrooms</w:t>
            </w:r>
            <w:r w:rsidR="00B46668"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etc</w:t>
            </w:r>
            <w:r w:rsidR="0096628D"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The participants have </w:t>
            </w:r>
            <w:r w:rsidR="00B46668"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also </w:t>
            </w:r>
            <w:r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been </w:t>
            </w:r>
            <w:r w:rsidR="00150006"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acquainted</w:t>
            </w:r>
            <w:r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with the tricks and </w:t>
            </w:r>
            <w:r w:rsidR="00150006"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tips of th</w:t>
            </w:r>
            <w:r w:rsidR="00B46668"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ese digital platforms</w:t>
            </w:r>
            <w:r w:rsidR="00150006"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This will not help them improve their </w:t>
            </w:r>
            <w:r w:rsidR="00B46668"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online </w:t>
            </w:r>
            <w:r w:rsidR="00150006"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classroom teaching only, but will</w:t>
            </w:r>
            <w:r w:rsidR="00C602D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also</w:t>
            </w:r>
            <w:r w:rsidR="00150006"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make it easier to track students</w:t>
            </w:r>
            <w:r w:rsidR="00B46668"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’</w:t>
            </w:r>
            <w:r w:rsidR="00150006"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B46668"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progress by</w:t>
            </w:r>
            <w:r w:rsidR="00150006"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regular assessments/ </w:t>
            </w:r>
            <w:proofErr w:type="spellStart"/>
            <w:r w:rsidR="00B46668"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quizs</w:t>
            </w:r>
            <w:proofErr w:type="spellEnd"/>
            <w:r w:rsidR="00B46668"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using these digital platforms.</w:t>
            </w:r>
            <w:r w:rsidR="00E25D93"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It was a highly interactive </w:t>
            </w:r>
            <w:r w:rsidR="00B46668"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session, and participating teachers have highly appreciated this initiative. </w:t>
            </w:r>
          </w:p>
        </w:tc>
      </w:tr>
      <w:tr w:rsidR="00447DFD" w14:paraId="47B3A0B4" w14:textId="77777777" w:rsidTr="00E11B04">
        <w:trPr>
          <w:jc w:val="center"/>
        </w:trPr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</w:tcPr>
          <w:p w14:paraId="2AF83FF2" w14:textId="77777777" w:rsidR="00447DFD" w:rsidRDefault="0096628D" w:rsidP="00E25D93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b/>
                <w:bCs/>
                <w:color w:val="000000"/>
              </w:rPr>
              <w:t>Participants</w:t>
            </w:r>
          </w:p>
        </w:tc>
        <w:tc>
          <w:tcPr>
            <w:tcW w:w="7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A713D" w14:textId="49987A25" w:rsidR="00447DFD" w:rsidRPr="008779F3" w:rsidRDefault="001608B1" w:rsidP="001608B1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Following f</w:t>
            </w:r>
            <w:r w:rsidR="0096628D"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aculty Members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(33)</w:t>
            </w:r>
            <w:r w:rsidR="0096628D"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of Kharagpur College</w:t>
            </w:r>
            <w:r w:rsidR="00E24D97"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C602D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have registered themselves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and actively participated in </w:t>
            </w:r>
            <w:r w:rsidR="00E24D97"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the workshop</w:t>
            </w:r>
          </w:p>
          <w:p w14:paraId="10B9EC87" w14:textId="1E7C2877" w:rsidR="00E24D97" w:rsidRPr="008779F3" w:rsidRDefault="00E24D97" w:rsidP="008779F3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Dr. </w:t>
            </w:r>
            <w:proofErr w:type="spellStart"/>
            <w:r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Indranil</w:t>
            </w:r>
            <w:proofErr w:type="spellEnd"/>
            <w:r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Chakraborty, Kalyan Sur, Rudra Narayan Mondal ,Dr. </w:t>
            </w:r>
            <w:proofErr w:type="spellStart"/>
            <w:r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Ritwik</w:t>
            </w:r>
            <w:proofErr w:type="spellEnd"/>
            <w:r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Saha</w:t>
            </w:r>
            <w:proofErr w:type="spellEnd"/>
            <w:r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Kousik</w:t>
            </w:r>
            <w:proofErr w:type="spellEnd"/>
            <w:r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Bhattacharya, </w:t>
            </w:r>
            <w:proofErr w:type="spellStart"/>
            <w:r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Chinmoy</w:t>
            </w:r>
            <w:proofErr w:type="spellEnd"/>
            <w:r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Mondal, </w:t>
            </w:r>
            <w:proofErr w:type="spellStart"/>
            <w:r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Sk</w:t>
            </w:r>
            <w:proofErr w:type="spellEnd"/>
            <w:r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Anisur</w:t>
            </w:r>
            <w:proofErr w:type="spellEnd"/>
            <w:r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Rahman, Parbati </w:t>
            </w:r>
            <w:proofErr w:type="spellStart"/>
            <w:r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Basu</w:t>
            </w:r>
            <w:proofErr w:type="spellEnd"/>
            <w:r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Prasanna Kumar</w:t>
            </w:r>
            <w:r w:rsidR="008779F3"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Duley</w:t>
            </w:r>
            <w:proofErr w:type="spellEnd"/>
            <w:r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Milan De, </w:t>
            </w:r>
            <w:proofErr w:type="spellStart"/>
            <w:r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Sk</w:t>
            </w:r>
            <w:proofErr w:type="spellEnd"/>
            <w:r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Najibul</w:t>
            </w:r>
            <w:proofErr w:type="spellEnd"/>
            <w:r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Hossen</w:t>
            </w:r>
            <w:proofErr w:type="spellEnd"/>
            <w:r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Dr. </w:t>
            </w:r>
            <w:proofErr w:type="spellStart"/>
            <w:r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Abinash</w:t>
            </w:r>
            <w:proofErr w:type="spellEnd"/>
            <w:r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Sengupta, ,</w:t>
            </w:r>
            <w:proofErr w:type="spellStart"/>
            <w:r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Dr.Forid</w:t>
            </w:r>
            <w:proofErr w:type="spellEnd"/>
            <w:r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Saikh</w:t>
            </w:r>
            <w:proofErr w:type="spellEnd"/>
            <w:r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Dr. Somnath </w:t>
            </w:r>
            <w:proofErr w:type="spellStart"/>
            <w:r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Mahato</w:t>
            </w:r>
            <w:proofErr w:type="spellEnd"/>
            <w:r w:rsidR="008779F3"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Soumik</w:t>
            </w:r>
            <w:proofErr w:type="spellEnd"/>
            <w:r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Piri, Arundhati Das, </w:t>
            </w:r>
            <w:r w:rsidR="008779F3"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Buddhadeb Mondal</w:t>
            </w:r>
            <w:r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Alok </w:t>
            </w:r>
            <w:proofErr w:type="spellStart"/>
            <w:r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Haldar</w:t>
            </w:r>
            <w:proofErr w:type="spellEnd"/>
            <w:r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</w:t>
            </w:r>
            <w:r w:rsidR="008779F3"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irtharaj</w:t>
            </w:r>
            <w:proofErr w:type="spellEnd"/>
            <w:r w:rsidR="008779F3"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B</w:t>
            </w:r>
            <w:r w:rsidR="008779F3"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iswas</w:t>
            </w:r>
            <w:r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Dinabandhu</w:t>
            </w:r>
            <w:proofErr w:type="spellEnd"/>
            <w:r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Patra, Mukul </w:t>
            </w:r>
            <w:proofErr w:type="spellStart"/>
            <w:r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Maity</w:t>
            </w:r>
            <w:proofErr w:type="spellEnd"/>
            <w:r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, </w:t>
            </w:r>
            <w:proofErr w:type="spellStart"/>
            <w:r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Smt.Somali</w:t>
            </w:r>
            <w:proofErr w:type="spellEnd"/>
            <w:r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Nandi, </w:t>
            </w:r>
            <w:proofErr w:type="spellStart"/>
            <w:r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Tarun</w:t>
            </w:r>
            <w:proofErr w:type="spellEnd"/>
            <w:r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Kumar Ray,</w:t>
            </w:r>
            <w:r w:rsidR="001608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Sharmistha</w:t>
            </w:r>
            <w:proofErr w:type="spellEnd"/>
            <w:r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Manna , </w:t>
            </w:r>
            <w:proofErr w:type="spellStart"/>
            <w:r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Santanu</w:t>
            </w:r>
            <w:proofErr w:type="spellEnd"/>
            <w:r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Mandal , </w:t>
            </w:r>
            <w:proofErr w:type="spellStart"/>
            <w:r w:rsidR="001608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Dr.</w:t>
            </w:r>
            <w:r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Jyotirmoy</w:t>
            </w:r>
            <w:proofErr w:type="spellEnd"/>
            <w:r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Pramanik</w:t>
            </w:r>
            <w:proofErr w:type="spellEnd"/>
            <w:r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S</w:t>
            </w:r>
            <w:r w:rsidR="008779F3"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k.</w:t>
            </w:r>
            <w:r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</w:t>
            </w:r>
            <w:r w:rsidR="008779F3"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afikul</w:t>
            </w:r>
            <w:proofErr w:type="spellEnd"/>
            <w:r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H</w:t>
            </w:r>
            <w:r w:rsidR="008779F3"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aque</w:t>
            </w:r>
            <w:r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Dr. Pradip Kumar Gain,  </w:t>
            </w:r>
            <w:proofErr w:type="spellStart"/>
            <w:r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Rimpa</w:t>
            </w:r>
            <w:proofErr w:type="spellEnd"/>
            <w:r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Mula</w:t>
            </w:r>
            <w:proofErr w:type="spellEnd"/>
            <w:r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, Dr. </w:t>
            </w:r>
            <w:proofErr w:type="spellStart"/>
            <w:r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Subhra</w:t>
            </w:r>
            <w:proofErr w:type="spellEnd"/>
            <w:r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Mishra, </w:t>
            </w:r>
            <w:proofErr w:type="spellStart"/>
            <w:r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Laboni</w:t>
            </w:r>
            <w:proofErr w:type="spellEnd"/>
            <w:r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Giri</w:t>
            </w:r>
            <w:proofErr w:type="spellEnd"/>
            <w:r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, </w:t>
            </w:r>
            <w:proofErr w:type="spellStart"/>
            <w:r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Kuheli</w:t>
            </w:r>
            <w:proofErr w:type="spellEnd"/>
            <w:r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1608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Pramanik</w:t>
            </w:r>
            <w:proofErr w:type="spellEnd"/>
            <w:r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Jayanta Kumar </w:t>
            </w:r>
            <w:proofErr w:type="spellStart"/>
            <w:r w:rsidRPr="008779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Murmu</w:t>
            </w:r>
            <w:proofErr w:type="spellEnd"/>
            <w:r w:rsidR="001608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</w:tr>
    </w:tbl>
    <w:p w14:paraId="5128F2EE" w14:textId="77777777" w:rsidR="00447DFD" w:rsidRDefault="00447DFD">
      <w:pPr>
        <w:jc w:val="right"/>
        <w:rPr>
          <w:rFonts w:hint="eastAsia"/>
          <w:b/>
          <w:bCs/>
        </w:rPr>
      </w:pPr>
    </w:p>
    <w:p w14:paraId="2AFC70A0" w14:textId="77777777" w:rsidR="00447DFD" w:rsidRDefault="00447DFD">
      <w:pPr>
        <w:jc w:val="right"/>
        <w:rPr>
          <w:rFonts w:hint="eastAsia"/>
          <w:b/>
          <w:bCs/>
        </w:rPr>
      </w:pPr>
    </w:p>
    <w:p w14:paraId="5914ED56" w14:textId="56B32990" w:rsidR="00447DFD" w:rsidRDefault="00447DFD" w:rsidP="008779F3">
      <w:pPr>
        <w:jc w:val="center"/>
        <w:rPr>
          <w:rFonts w:hint="eastAsia"/>
          <w:b/>
          <w:bCs/>
        </w:rPr>
      </w:pPr>
    </w:p>
    <w:sectPr w:rsidR="00447DFD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erif CJK SC">
    <w:altName w:val="Yu Gothic"/>
    <w:charset w:val="80"/>
    <w:family w:val="roman"/>
    <w:pitch w:val="variable"/>
    <w:sig w:usb0="30000083" w:usb1="2BDF3C10" w:usb2="00000016" w:usb3="00000000" w:csb0="002E0107" w:csb1="00000000"/>
  </w:font>
  <w:font w:name="FreeSans">
    <w:altName w:val="Cambria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charset w:val="80"/>
    <w:family w:val="swiss"/>
    <w:pitch w:val="variable"/>
    <w:sig w:usb0="30000083" w:usb1="2BDF3C10" w:usb2="00000016" w:usb3="00000000" w:csb0="002E0107" w:csb1="00000000"/>
  </w:font>
  <w:font w:name="DejaVu Sans">
    <w:panose1 w:val="00000000000000000000"/>
    <w:charset w:val="00"/>
    <w:family w:val="roman"/>
    <w:notTrueType/>
    <w:pitch w:val="default"/>
  </w:font>
  <w:font w:name="Noto Sans">
    <w:altName w:val="Cambria"/>
    <w:charset w:val="01"/>
    <w:family w:val="roman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DFD"/>
    <w:rsid w:val="00150006"/>
    <w:rsid w:val="001608B1"/>
    <w:rsid w:val="001D501C"/>
    <w:rsid w:val="003310AA"/>
    <w:rsid w:val="00447DFD"/>
    <w:rsid w:val="00462E76"/>
    <w:rsid w:val="004E2789"/>
    <w:rsid w:val="00572132"/>
    <w:rsid w:val="00572646"/>
    <w:rsid w:val="0057412C"/>
    <w:rsid w:val="005900D4"/>
    <w:rsid w:val="00724343"/>
    <w:rsid w:val="007C5621"/>
    <w:rsid w:val="0084039E"/>
    <w:rsid w:val="008779F3"/>
    <w:rsid w:val="009352FF"/>
    <w:rsid w:val="0096628D"/>
    <w:rsid w:val="00A644A4"/>
    <w:rsid w:val="00B46668"/>
    <w:rsid w:val="00B60DB5"/>
    <w:rsid w:val="00BC42CF"/>
    <w:rsid w:val="00C602D1"/>
    <w:rsid w:val="00CB6DBF"/>
    <w:rsid w:val="00CC4B78"/>
    <w:rsid w:val="00E11B04"/>
    <w:rsid w:val="00E24D97"/>
    <w:rsid w:val="00E25D93"/>
    <w:rsid w:val="00EA71D5"/>
    <w:rsid w:val="00FB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AAB04"/>
  <w15:docId w15:val="{7A30F95D-3B43-204A-A5A9-3842ACBD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FreeSans"/>
        <w:kern w:val="2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Default">
    <w:name w:val="Default"/>
    <w:qFormat/>
    <w:pPr>
      <w:spacing w:line="200" w:lineRule="atLeast"/>
    </w:pPr>
    <w:rPr>
      <w:rFonts w:ascii="FreeSans" w:eastAsia="DejaVu Sans" w:hAnsi="FreeSans" w:cs="Liberation Sans"/>
      <w:sz w:val="36"/>
    </w:rPr>
  </w:style>
  <w:style w:type="paragraph" w:customStyle="1" w:styleId="Objectwithoutfill">
    <w:name w:val="Object without fill"/>
    <w:basedOn w:val="Default"/>
    <w:qFormat/>
  </w:style>
  <w:style w:type="paragraph" w:customStyle="1" w:styleId="Objectwithnofillandnoline">
    <w:name w:val="Object with no fill and no line"/>
    <w:basedOn w:val="Default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Caption"/>
    <w:qFormat/>
  </w:style>
  <w:style w:type="paragraph" w:customStyle="1" w:styleId="TitleA4">
    <w:name w:val="Title A4"/>
    <w:basedOn w:val="A4"/>
    <w:qFormat/>
    <w:rPr>
      <w:sz w:val="88"/>
    </w:rPr>
  </w:style>
  <w:style w:type="paragraph" w:customStyle="1" w:styleId="HeadingA4">
    <w:name w:val="Heading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leA0">
    <w:name w:val="Title A0"/>
    <w:basedOn w:val="A4"/>
    <w:qFormat/>
    <w:rPr>
      <w:sz w:val="192"/>
    </w:rPr>
  </w:style>
  <w:style w:type="paragraph" w:customStyle="1" w:styleId="HeadingA0">
    <w:name w:val="Heading A0"/>
    <w:basedOn w:val="A4"/>
    <w:qFormat/>
    <w:rPr>
      <w:sz w:val="144"/>
    </w:rPr>
  </w:style>
  <w:style w:type="paragraph" w:customStyle="1" w:styleId="TextA0">
    <w:name w:val="Text A0"/>
    <w:basedOn w:val="A4"/>
    <w:qFormat/>
  </w:style>
  <w:style w:type="paragraph" w:customStyle="1" w:styleId="Graphic">
    <w:name w:val="Graphic"/>
    <w:qFormat/>
    <w:rPr>
      <w:rFonts w:ascii="Liberation Sans" w:eastAsia="DejaVu Sans" w:hAnsi="Liberation Sans" w:cs="Liberation Sans"/>
      <w:sz w:val="36"/>
    </w:rPr>
  </w:style>
  <w:style w:type="paragraph" w:customStyle="1" w:styleId="Shapes">
    <w:name w:val="Shapes"/>
    <w:basedOn w:val="Graphic"/>
    <w:qFormat/>
    <w:rPr>
      <w:b/>
      <w:sz w:val="28"/>
    </w:rPr>
  </w:style>
  <w:style w:type="paragraph" w:customStyle="1" w:styleId="Filled">
    <w:name w:val="Filled"/>
    <w:basedOn w:val="Shapes"/>
    <w:qFormat/>
  </w:style>
  <w:style w:type="paragraph" w:customStyle="1" w:styleId="FilledBlue">
    <w:name w:val="Filled Blue"/>
    <w:basedOn w:val="Filled"/>
    <w:qFormat/>
    <w:rPr>
      <w:color w:val="FFFFFF"/>
    </w:rPr>
  </w:style>
  <w:style w:type="paragraph" w:customStyle="1" w:styleId="FilledGreen">
    <w:name w:val="Filled Green"/>
    <w:basedOn w:val="Filled"/>
    <w:qFormat/>
    <w:rPr>
      <w:color w:val="FFFFFF"/>
    </w:rPr>
  </w:style>
  <w:style w:type="paragraph" w:customStyle="1" w:styleId="FilledRed">
    <w:name w:val="Filled Red"/>
    <w:basedOn w:val="Filled"/>
    <w:qFormat/>
    <w:rPr>
      <w:color w:val="FFFFFF"/>
    </w:rPr>
  </w:style>
  <w:style w:type="paragraph" w:customStyle="1" w:styleId="FilledYellow">
    <w:name w:val="Filled Yellow"/>
    <w:basedOn w:val="Filled"/>
    <w:qFormat/>
    <w:rPr>
      <w:color w:val="FFFFFF"/>
    </w:rPr>
  </w:style>
  <w:style w:type="paragraph" w:customStyle="1" w:styleId="Outlined">
    <w:name w:val="Outlined"/>
    <w:basedOn w:val="Shapes"/>
    <w:qFormat/>
  </w:style>
  <w:style w:type="paragraph" w:customStyle="1" w:styleId="OutlinedBlue">
    <w:name w:val="Outlined Blue"/>
    <w:basedOn w:val="Outlined"/>
    <w:qFormat/>
    <w:rPr>
      <w:color w:val="355269"/>
    </w:rPr>
  </w:style>
  <w:style w:type="paragraph" w:customStyle="1" w:styleId="OutlinedGreen">
    <w:name w:val="Outlined Green"/>
    <w:basedOn w:val="Outlined"/>
    <w:qFormat/>
    <w:rPr>
      <w:color w:val="127622"/>
    </w:rPr>
  </w:style>
  <w:style w:type="paragraph" w:customStyle="1" w:styleId="OutlinedRed">
    <w:name w:val="Outlined Red"/>
    <w:basedOn w:val="Outlined"/>
    <w:qFormat/>
    <w:rPr>
      <w:color w:val="C9211E"/>
    </w:rPr>
  </w:style>
  <w:style w:type="paragraph" w:customStyle="1" w:styleId="OutlinedYellow">
    <w:name w:val="Outlined Yellow"/>
    <w:basedOn w:val="Outlined"/>
    <w:qFormat/>
    <w:rPr>
      <w:color w:val="B47804"/>
    </w:rPr>
  </w:style>
  <w:style w:type="paragraph" w:customStyle="1" w:styleId="Lines">
    <w:name w:val="Lines"/>
    <w:basedOn w:val="Graphic"/>
    <w:qFormat/>
  </w:style>
  <w:style w:type="paragraph" w:customStyle="1" w:styleId="ArrowLine">
    <w:name w:val="Arrow Line"/>
    <w:basedOn w:val="Lines"/>
    <w:qFormat/>
  </w:style>
  <w:style w:type="paragraph" w:customStyle="1" w:styleId="DashedLine">
    <w:name w:val="Dashed Line"/>
    <w:basedOn w:val="Lines"/>
    <w:qFormat/>
  </w:style>
  <w:style w:type="paragraph" w:customStyle="1" w:styleId="DefaultLTGliederung1">
    <w:name w:val="Default~LT~Gliederung 1"/>
    <w:qFormat/>
    <w:pPr>
      <w:spacing w:before="283"/>
    </w:pPr>
    <w:rPr>
      <w:rFonts w:ascii="FreeSans" w:eastAsia="DejaVu Sans" w:hAnsi="FreeSans" w:cs="Liberation Sans"/>
      <w:sz w:val="63"/>
    </w:rPr>
  </w:style>
  <w:style w:type="paragraph" w:customStyle="1" w:styleId="DefaultLTGliederung2">
    <w:name w:val="Default~LT~Gliederung 2"/>
    <w:basedOn w:val="DefaultLTGliederung1"/>
    <w:qFormat/>
    <w:pPr>
      <w:spacing w:before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pPr>
      <w:spacing w:before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pPr>
      <w:spacing w:before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pPr>
      <w:spacing w:before="57"/>
    </w:pPr>
  </w:style>
  <w:style w:type="paragraph" w:customStyle="1" w:styleId="DefaultLTGliederung6">
    <w:name w:val="Default~LT~Gliederung 6"/>
    <w:basedOn w:val="DefaultLTGliederung5"/>
    <w:qFormat/>
  </w:style>
  <w:style w:type="paragraph" w:customStyle="1" w:styleId="DefaultLTGliederung7">
    <w:name w:val="Default~LT~Gliederung 7"/>
    <w:basedOn w:val="DefaultLTGliederung6"/>
    <w:qFormat/>
  </w:style>
  <w:style w:type="paragraph" w:customStyle="1" w:styleId="DefaultLTGliederung8">
    <w:name w:val="Default~LT~Gliederung 8"/>
    <w:basedOn w:val="DefaultLTGliederung7"/>
    <w:qFormat/>
  </w:style>
  <w:style w:type="paragraph" w:customStyle="1" w:styleId="DefaultLTGliederung9">
    <w:name w:val="Default~LT~Gliederung 9"/>
    <w:basedOn w:val="DefaultLTGliederung8"/>
    <w:qFormat/>
  </w:style>
  <w:style w:type="paragraph" w:customStyle="1" w:styleId="DefaultLTTitel">
    <w:name w:val="Default~LT~Titel"/>
    <w:qFormat/>
    <w:pPr>
      <w:jc w:val="center"/>
    </w:pPr>
    <w:rPr>
      <w:rFonts w:ascii="FreeSans" w:eastAsia="DejaVu Sans" w:hAnsi="FreeSans" w:cs="Liberation Sans"/>
      <w:sz w:val="88"/>
    </w:rPr>
  </w:style>
  <w:style w:type="paragraph" w:customStyle="1" w:styleId="DefaultLTUntertitel">
    <w:name w:val="Default~LT~Untertitel"/>
    <w:qFormat/>
    <w:pPr>
      <w:jc w:val="center"/>
    </w:pPr>
    <w:rPr>
      <w:rFonts w:ascii="FreeSans" w:eastAsia="DejaVu Sans" w:hAnsi="FreeSans" w:cs="Liberation Sans"/>
      <w:sz w:val="64"/>
    </w:rPr>
  </w:style>
  <w:style w:type="paragraph" w:customStyle="1" w:styleId="DefaultLTNotizen">
    <w:name w:val="Default~LT~Notizen"/>
    <w:qFormat/>
    <w:pPr>
      <w:ind w:left="340" w:hanging="340"/>
    </w:pPr>
    <w:rPr>
      <w:rFonts w:ascii="FreeSans" w:eastAsia="DejaVu Sans" w:hAnsi="FreeSans" w:cs="Liberation Sans"/>
      <w:sz w:val="40"/>
    </w:rPr>
  </w:style>
  <w:style w:type="paragraph" w:customStyle="1" w:styleId="DefaultLTHintergrundobjekte">
    <w:name w:val="Default~LT~Hintergrundobjekte"/>
    <w:qFormat/>
    <w:rPr>
      <w:rFonts w:eastAsia="DejaVu Sans" w:cs="Liberation Sans"/>
      <w:sz w:val="24"/>
    </w:rPr>
  </w:style>
  <w:style w:type="paragraph" w:customStyle="1" w:styleId="DefaultLTHintergrund">
    <w:name w:val="Default~LT~Hintergrund"/>
    <w:qFormat/>
    <w:rPr>
      <w:rFonts w:eastAsia="DejaVu Sans" w:cs="Liberation Sans"/>
      <w:sz w:val="24"/>
    </w:rPr>
  </w:style>
  <w:style w:type="paragraph" w:customStyle="1" w:styleId="default0">
    <w:name w:val="default"/>
    <w:qFormat/>
    <w:pPr>
      <w:spacing w:line="200" w:lineRule="atLeast"/>
    </w:pPr>
    <w:rPr>
      <w:rFonts w:ascii="FreeSans" w:eastAsia="DejaVu Sans" w:hAnsi="FreeSans" w:cs="Liberation Sans"/>
      <w:sz w:val="36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Backgroundobjects">
    <w:name w:val="Background objects"/>
    <w:qFormat/>
    <w:rPr>
      <w:rFonts w:eastAsia="DejaVu Sans" w:cs="Liberation Sans"/>
      <w:sz w:val="24"/>
    </w:rPr>
  </w:style>
  <w:style w:type="paragraph" w:customStyle="1" w:styleId="Background">
    <w:name w:val="Background"/>
    <w:qFormat/>
    <w:rPr>
      <w:rFonts w:eastAsia="DejaVu Sans" w:cs="Liberation Sans"/>
      <w:sz w:val="24"/>
    </w:rPr>
  </w:style>
  <w:style w:type="paragraph" w:customStyle="1" w:styleId="Notes">
    <w:name w:val="Notes"/>
    <w:qFormat/>
    <w:pPr>
      <w:ind w:left="340" w:hanging="340"/>
    </w:pPr>
    <w:rPr>
      <w:rFonts w:ascii="FreeSans" w:eastAsia="DejaVu Sans" w:hAnsi="FreeSans" w:cs="Liberation Sans"/>
      <w:sz w:val="40"/>
    </w:rPr>
  </w:style>
  <w:style w:type="paragraph" w:customStyle="1" w:styleId="Outline1">
    <w:name w:val="Outline 1"/>
    <w:qFormat/>
    <w:pPr>
      <w:spacing w:before="283"/>
    </w:pPr>
    <w:rPr>
      <w:rFonts w:ascii="FreeSans" w:eastAsia="DejaVu Sans" w:hAnsi="FreeSans" w:cs="Liberation Sans"/>
      <w:sz w:val="63"/>
    </w:rPr>
  </w:style>
  <w:style w:type="paragraph" w:customStyle="1" w:styleId="Outline2">
    <w:name w:val="Outline 2"/>
    <w:basedOn w:val="Outline1"/>
    <w:qFormat/>
    <w:pPr>
      <w:spacing w:before="227"/>
    </w:pPr>
    <w:rPr>
      <w:sz w:val="56"/>
    </w:rPr>
  </w:style>
  <w:style w:type="paragraph" w:customStyle="1" w:styleId="Outline3">
    <w:name w:val="Outline 3"/>
    <w:basedOn w:val="Outline2"/>
    <w:qFormat/>
    <w:pPr>
      <w:spacing w:before="170"/>
    </w:pPr>
    <w:rPr>
      <w:sz w:val="48"/>
    </w:rPr>
  </w:style>
  <w:style w:type="paragraph" w:customStyle="1" w:styleId="Outline4">
    <w:name w:val="Outline 4"/>
    <w:basedOn w:val="Outline3"/>
    <w:qFormat/>
    <w:pPr>
      <w:spacing w:before="113"/>
    </w:pPr>
    <w:rPr>
      <w:sz w:val="40"/>
    </w:rPr>
  </w:style>
  <w:style w:type="paragraph" w:customStyle="1" w:styleId="Outline5">
    <w:name w:val="Outline 5"/>
    <w:basedOn w:val="Outline4"/>
    <w:qFormat/>
    <w:pPr>
      <w:spacing w:before="57"/>
    </w:pPr>
  </w:style>
  <w:style w:type="paragraph" w:customStyle="1" w:styleId="Outline6">
    <w:name w:val="Outline 6"/>
    <w:basedOn w:val="Outline5"/>
    <w:qFormat/>
  </w:style>
  <w:style w:type="paragraph" w:customStyle="1" w:styleId="Outline7">
    <w:name w:val="Outline 7"/>
    <w:basedOn w:val="Outline6"/>
    <w:qFormat/>
  </w:style>
  <w:style w:type="paragraph" w:customStyle="1" w:styleId="Outline8">
    <w:name w:val="Outline 8"/>
    <w:basedOn w:val="Outline7"/>
    <w:qFormat/>
  </w:style>
  <w:style w:type="paragraph" w:customStyle="1" w:styleId="Outline9">
    <w:name w:val="Outline 9"/>
    <w:basedOn w:val="Outline8"/>
    <w:qFormat/>
  </w:style>
  <w:style w:type="character" w:styleId="UnresolvedMention">
    <w:name w:val="Unresolved Mention"/>
    <w:basedOn w:val="DefaultParagraphFont"/>
    <w:uiPriority w:val="99"/>
    <w:semiHidden/>
    <w:unhideWhenUsed/>
    <w:rsid w:val="00CC4B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1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nqo-nwmo-q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INDRANIL PC</dc:creator>
  <dc:description/>
  <cp:lastModifiedBy>INDRANIL PC</cp:lastModifiedBy>
  <cp:revision>40</cp:revision>
  <dcterms:created xsi:type="dcterms:W3CDTF">2021-07-03T07:39:00Z</dcterms:created>
  <dcterms:modified xsi:type="dcterms:W3CDTF">2021-07-19T05:42:00Z</dcterms:modified>
  <dc:language>en-US</dc:language>
</cp:coreProperties>
</file>